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4E0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4E0379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4E0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թվականի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="006133DA">
        <w:rPr>
          <w:rFonts w:ascii="GHEA Grapalat" w:hAnsi="GHEA Grapalat" w:cs="Sylfaen"/>
          <w:sz w:val="20"/>
          <w:lang w:val="ru-RU"/>
        </w:rPr>
        <w:t>հունիսի</w:t>
      </w:r>
      <w:r w:rsidR="006133DA" w:rsidRPr="006133DA">
        <w:rPr>
          <w:rFonts w:ascii="GHEA Grapalat" w:hAnsi="GHEA Grapalat" w:cs="Sylfaen"/>
          <w:sz w:val="20"/>
          <w:lang w:val="af-ZA"/>
        </w:rPr>
        <w:t xml:space="preserve"> 29</w:t>
      </w:r>
      <w:r w:rsidRPr="00441568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441568">
        <w:rPr>
          <w:rFonts w:ascii="GHEA Grapalat" w:hAnsi="GHEA Grapalat" w:cs="Sylfaen"/>
          <w:sz w:val="20"/>
          <w:lang w:val="hy-AM"/>
        </w:rPr>
        <w:t>Ա</w:t>
      </w:r>
      <w:r w:rsidR="00F369D3">
        <w:rPr>
          <w:rFonts w:ascii="GHEA Grapalat" w:hAnsi="GHEA Grapalat" w:cs="Sylfaen"/>
          <w:sz w:val="20"/>
          <w:lang w:val="af-ZA"/>
        </w:rPr>
        <w:t xml:space="preserve"> </w:t>
      </w:r>
      <w:r w:rsidR="006133DA" w:rsidRPr="006133DA">
        <w:rPr>
          <w:rFonts w:ascii="GHEA Grapalat" w:hAnsi="GHEA Grapalat" w:cs="Sylfaen"/>
          <w:sz w:val="20"/>
          <w:lang w:val="af-ZA"/>
        </w:rPr>
        <w:t>4952290780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6133DA" w:rsidTr="00881FC3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133DA" w:rsidRDefault="006133DA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133DA" w:rsidRDefault="006133DA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133DA" w:rsidRDefault="006133DA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133DA" w:rsidRDefault="006133DA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13 800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:rsidR="009D1180" w:rsidRPr="00441568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shd w:val="clear" w:color="auto" w:fill="auto"/>
            <w:vAlign w:val="center"/>
          </w:tcPr>
          <w:p w:rsidR="009D1180" w:rsidRPr="00441568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երկայացուցչական 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</w:tr>
      <w:tr w:rsidR="009D1180" w:rsidRPr="006133DA" w:rsidTr="00345F0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1F3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4-րդ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ենթակետի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10-րդ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6133DA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9D1180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BC44E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Ալեքս Հոլդինգ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1180" w:rsidRPr="006133DA" w:rsidRDefault="006133D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6133DA" w:rsidRDefault="006133D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6133DA" w:rsidRDefault="006133D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6133DA" w:rsidRDefault="006133D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D1180" w:rsidRPr="006133DA" w:rsidRDefault="006133D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13800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6133DA" w:rsidRDefault="006133DA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13800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E92642">
        <w:trPr>
          <w:trHeight w:val="259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6133DA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9D1180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E0379" w:rsidRPr="00BF7713" w:rsidTr="004E0379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79" w:rsidRPr="00441568" w:rsidRDefault="004E0379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0379" w:rsidRPr="00441568" w:rsidRDefault="006133DA" w:rsidP="004E03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133DA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DA" w:rsidRPr="00BF7713" w:rsidRDefault="006133DA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133DA" w:rsidRDefault="006133DA" w:rsidP="006133DA">
            <w:pPr>
              <w:jc w:val="center"/>
            </w:pPr>
            <w:r w:rsidRPr="00AE09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  <w:r w:rsidRPr="00AE09C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AE09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AE09CD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6133DA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3DA" w:rsidRDefault="006133DA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6133DA" w:rsidRDefault="006133DA" w:rsidP="006133DA">
            <w:pPr>
              <w:jc w:val="center"/>
            </w:pPr>
            <w:r w:rsidRPr="00AE09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  <w:r w:rsidRPr="00AE09C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AE09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AE09CD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Ալեքս Հոլդինգ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6133DA" w:rsidRDefault="00F369D3" w:rsidP="006133D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41568">
              <w:rPr>
                <w:rFonts w:ascii="GHEA Grapalat" w:hAnsi="GHEA Grapalat" w:cs="Sylfaen"/>
                <w:sz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6133DA">
              <w:rPr>
                <w:rFonts w:ascii="GHEA Grapalat" w:hAnsi="GHEA Grapalat" w:cs="Sylfaen"/>
                <w:sz w:val="20"/>
                <w:lang w:val="ru-RU"/>
              </w:rPr>
              <w:t>4952290780</w:t>
            </w:r>
            <w:bookmarkStart w:id="0" w:name="_GoBack"/>
            <w:bookmarkEnd w:id="0"/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9D1180" w:rsidRDefault="006133DA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157595" w:rsidRDefault="0015759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6133DA" w:rsidRDefault="006133DA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13800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6133DA" w:rsidRDefault="006133DA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13800</w:t>
            </w:r>
          </w:p>
        </w:tc>
      </w:tr>
      <w:tr w:rsidR="009D1180" w:rsidRPr="00BF7713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Ալեքս Հոլդինգ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Տիգրան Մեծի 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0D" w:rsidRDefault="00410A0D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Ամերիաբանկ</w:t>
            </w:r>
          </w:p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1570024456071200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01272278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6133DA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6133DA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6133DA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6133DA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6133DA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6133DA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6133DA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6133DA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211EFC" w:rsidRDefault="00E92642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091-00-22-91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AB7780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D1180" w:rsidRPr="00365437" w:rsidRDefault="009D1180" w:rsidP="009D118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542D" w:rsidRPr="009D1180" w:rsidRDefault="0099542D" w:rsidP="009D1180">
      <w:pPr>
        <w:rPr>
          <w:lang w:val="es-ES"/>
        </w:rPr>
      </w:pPr>
    </w:p>
    <w:sectPr w:rsidR="0099542D" w:rsidRPr="009D1180" w:rsidSect="004E037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780" w:rsidRDefault="00AB7780" w:rsidP="005861FF">
      <w:r>
        <w:separator/>
      </w:r>
    </w:p>
  </w:endnote>
  <w:endnote w:type="continuationSeparator" w:id="0">
    <w:p w:rsidR="00AB7780" w:rsidRDefault="00AB7780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B778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B778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AB778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780" w:rsidRDefault="00AB7780" w:rsidP="005861FF">
      <w:r>
        <w:separator/>
      </w:r>
    </w:p>
  </w:footnote>
  <w:footnote w:type="continuationSeparator" w:id="0">
    <w:p w:rsidR="00AB7780" w:rsidRDefault="00AB7780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0B6BCD"/>
    <w:rsid w:val="00157595"/>
    <w:rsid w:val="0022754F"/>
    <w:rsid w:val="00410A0D"/>
    <w:rsid w:val="004E0379"/>
    <w:rsid w:val="00544B4A"/>
    <w:rsid w:val="005861FF"/>
    <w:rsid w:val="006133DA"/>
    <w:rsid w:val="00935CB5"/>
    <w:rsid w:val="0099542D"/>
    <w:rsid w:val="009B3F96"/>
    <w:rsid w:val="009D1180"/>
    <w:rsid w:val="00AB7780"/>
    <w:rsid w:val="00AC1F3E"/>
    <w:rsid w:val="00E87B41"/>
    <w:rsid w:val="00E92642"/>
    <w:rsid w:val="00F3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4</cp:revision>
  <dcterms:created xsi:type="dcterms:W3CDTF">2018-04-12T07:15:00Z</dcterms:created>
  <dcterms:modified xsi:type="dcterms:W3CDTF">2018-07-02T08:42:00Z</dcterms:modified>
</cp:coreProperties>
</file>